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[I128-2026] Внести изменения в директорию Deposit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d4b885732a2035405a165d74436b71da18d4d2"/>
    <w:p>
      <w:pPr>
        <w:pStyle w:val="Heading1"/>
      </w:pPr>
      <w:r>
        <w:t xml:space="preserve">[I128-2026] Внести изменения в директорию Deposit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9"/>
    <w:p>
      <w:pPr>
        <w:pStyle w:val="Heading3"/>
      </w:pPr>
      <w:r>
        <w:t xml:space="preserve">1.1. 🔗 Соответствует задача: I128-2039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[I128-2039]</w:t>
        </w:r>
      </w:hyperlink>
      <w:r>
        <w:t xml:space="preserve"> </w:t>
      </w:r>
      <w:r>
        <w:t xml:space="preserve">Внести изменения в директорию Deposit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[I128-2026] Внести изменения в директорию Deposit в соотвествии с версией 2026</dc:title>
  <dc:creator/>
  <cp:keywords/>
  <dcterms:created xsi:type="dcterms:W3CDTF">2026-09-09T01:38:37Z</dcterms:created>
  <dcterms:modified xsi:type="dcterms:W3CDTF">2026-09-09T01:38:37Z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